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0" w:lineRule="auto"/>
        <w:ind w:left="594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LISTE DES PARTENAIRES HANDICAP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606.9999999999995" w:tblpY="0"/>
        <w:tblW w:w="10890.0" w:type="dxa"/>
        <w:jc w:val="left"/>
        <w:tblLayout w:type="fixed"/>
        <w:tblLook w:val="0400"/>
      </w:tblPr>
      <w:tblGrid>
        <w:gridCol w:w="1635"/>
        <w:gridCol w:w="1965"/>
        <w:gridCol w:w="1560"/>
        <w:gridCol w:w="2970"/>
        <w:gridCol w:w="2760"/>
        <w:tblGridChange w:id="0">
          <w:tblGrid>
            <w:gridCol w:w="1635"/>
            <w:gridCol w:w="1965"/>
            <w:gridCol w:w="1560"/>
            <w:gridCol w:w="2970"/>
            <w:gridCol w:w="2760"/>
          </w:tblGrid>
        </w:tblGridChange>
      </w:tblGrid>
      <w:tr>
        <w:trPr>
          <w:cantSplit w:val="0"/>
          <w:trHeight w:val="71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04">
            <w:pPr>
              <w:spacing w:after="0" w:lineRule="auto"/>
              <w:ind w:right="2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ind w:right="2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Organisme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06">
            <w:pPr>
              <w:spacing w:after="0" w:lineRule="auto"/>
              <w:ind w:right="26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ind w:right="26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Adresse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08">
            <w:pPr>
              <w:spacing w:after="0" w:lineRule="auto"/>
              <w:ind w:right="1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1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Téléphone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0A">
            <w:pPr>
              <w:spacing w:after="0" w:lineRule="auto"/>
              <w:ind w:right="2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ind w:right="2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Site web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0C">
            <w:pPr>
              <w:spacing w:after="0" w:lineRule="auto"/>
              <w:ind w:right="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ind w:right="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 </w:t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AGEFIPH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11">
            <w:pPr>
              <w:spacing w:after="0" w:lineRule="auto"/>
              <w:ind w:left="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24/28 Villa Baudran 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21/37 rue de </w:t>
            </w:r>
          </w:p>
          <w:p w:rsidR="00000000" w:rsidDel="00000000" w:rsidP="00000000" w:rsidRDefault="00000000" w:rsidRPr="00000000" w14:paraId="00000013">
            <w:pPr>
              <w:spacing w:after="0" w:line="244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Stalingrad - Immeuble Le 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ind w:left="3" w:right="27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Baudran - 94110 Arcueil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15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0 800 11 10 09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18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https://www.agefiph.fr/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1B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ile-de-france@agefiph.asso.fr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 EMPLOI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 bis rue d'Hautpoul</w:t>
              <w:br w:type="textWrapping"/>
              <w:t xml:space="preserve">75019 Paris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23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01 44 52 40 60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25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https://www.capemploi75.org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28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contact@capemploi75.org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FIPHFP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2E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av Pierre Mendès France, 75013 Paris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30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01 58 50 99 33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32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https://www.fiphfp.fr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</w:tcPr>
          <w:p w:rsidR="00000000" w:rsidDel="00000000" w:rsidP="00000000" w:rsidRDefault="00000000" w:rsidRPr="00000000" w14:paraId="00000035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rec.fiphfp@caissedesdepots.fr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MDPH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39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 avenue de la Porte de la Villette</w:t>
              <w:br w:type="textWrapping"/>
              <w:t xml:space="preserve">75019 Paris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3B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01 53 72 55 55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3D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https://www.paris.fr/mdph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ecf3" w:val="clear"/>
          </w:tcPr>
          <w:p w:rsidR="00000000" w:rsidDel="00000000" w:rsidP="00000000" w:rsidRDefault="00000000" w:rsidRPr="00000000" w14:paraId="00000040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mdph@paris.fr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Rule="auto"/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71" w:lineRule="auto"/>
        <w:ind w:left="926" w:hanging="1196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Procédure d’orientation des publics 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71" w:lineRule="auto"/>
        <w:ind w:left="926" w:hanging="1196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 moment du positionnement, recueillir les informations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quant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aux personnes en situation de handicap.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71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 c’est le cas 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formation est adaptée au stagiaire en situation de handicap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entrée en 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formation est adaptable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mettre en œuvre les mesures d’adaptation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entrée en 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1" w:before="0" w:line="259" w:lineRule="auto"/>
        <w:ind w:left="81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formation n’est pas adaptable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orienter la personne vers un partenaire handicap</w:t>
      </w: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dh1ljo16lepf" w:id="0"/>
    <w:bookmarkEnd w:id="0"/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Drive School - Siren 949 973 325 - Code NAF/APE 85.53Z 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N° TVA Intracommunautaire FR41 949 973 325 –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Adresse postale : 30 QUAI DE L’AISNE 93500 PANTIN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Téléphone : 09 86 65 53 50 – Mail : driveschool93@gmail.com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Numéro d’agrément : E2409300380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NDA : Enregistrée sous le numéro 11931138293 (Cet enregistrement ne vaut pas agrément de l’état)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Version 1 juin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2251622</wp:posOffset>
          </wp:positionH>
          <wp:positionV relativeFrom="paragraph">
            <wp:posOffset>-80644</wp:posOffset>
          </wp:positionV>
          <wp:extent cx="1257475" cy="704948"/>
          <wp:effectExtent b="0" l="0" r="0" t="0"/>
          <wp:wrapNone/>
          <wp:docPr descr="Une image contenant texte, Police, typographie, calligraphie&#10;&#10;Le contenu généré par l’IA peut être incorrect." id="1056179377" name="image1.png"/>
          <a:graphic>
            <a:graphicData uri="http://schemas.openxmlformats.org/drawingml/2006/picture">
              <pic:pic>
                <pic:nvPicPr>
                  <pic:cNvPr descr="Une image contenant texte, Police, typographie, calligraphie&#10;&#10;Le contenu généré par l’IA peut être incorrect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475" cy="704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9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8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9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85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2F126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2F126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2F126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2F126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2F126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2F126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2F126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2F126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2F126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2F126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2F126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2F126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2F126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2F1265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2F1265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2F1265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2F1265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2F1265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2F126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2F126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2F126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2F126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2F126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2F1265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2F1265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2F1265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2F126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2F1265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2F1265"/>
    <w:rPr>
      <w:b w:val="1"/>
      <w:bCs w:val="1"/>
      <w:smallCaps w:val="1"/>
      <w:color w:val="0f4761" w:themeColor="accent1" w:themeShade="0000BF"/>
      <w:spacing w:val="5"/>
    </w:rPr>
  </w:style>
  <w:style w:type="paragraph" w:styleId="En-tte">
    <w:name w:val="header"/>
    <w:basedOn w:val="Normal"/>
    <w:link w:val="En-tteCar"/>
    <w:uiPriority w:val="99"/>
    <w:unhideWhenUsed w:val="1"/>
    <w:rsid w:val="002F126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F1265"/>
  </w:style>
  <w:style w:type="paragraph" w:styleId="Pieddepage">
    <w:name w:val="footer"/>
    <w:basedOn w:val="Normal"/>
    <w:link w:val="PieddepageCar"/>
    <w:uiPriority w:val="99"/>
    <w:unhideWhenUsed w:val="1"/>
    <w:rsid w:val="002F126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F1265"/>
  </w:style>
  <w:style w:type="character" w:styleId="Lienhypertexte">
    <w:name w:val="Hyperlink"/>
    <w:basedOn w:val="Policepardfaut"/>
    <w:uiPriority w:val="99"/>
    <w:unhideWhenUsed w:val="1"/>
    <w:rsid w:val="002F126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2F126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iphfp.fr" TargetMode="External"/><Relationship Id="rId10" Type="http://schemas.openxmlformats.org/officeDocument/2006/relationships/hyperlink" Target="mailto:contact@capemploi75.org" TargetMode="External"/><Relationship Id="rId13" Type="http://schemas.openxmlformats.org/officeDocument/2006/relationships/hyperlink" Target="https://www.paris.fr/mdph" TargetMode="External"/><Relationship Id="rId12" Type="http://schemas.openxmlformats.org/officeDocument/2006/relationships/hyperlink" Target="mailto:rec.fiphfp@caissedesdepots.f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pemploi75.org" TargetMode="External"/><Relationship Id="rId15" Type="http://schemas.openxmlformats.org/officeDocument/2006/relationships/header" Target="header1.xml"/><Relationship Id="rId14" Type="http://schemas.openxmlformats.org/officeDocument/2006/relationships/hyperlink" Target="mailto:mdph@paris.fr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gefiph.fr/" TargetMode="External"/><Relationship Id="rId8" Type="http://schemas.openxmlformats.org/officeDocument/2006/relationships/hyperlink" Target="mailto:ile-de-france@agefiph.asso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D3Z46hThCffBEikgzcblspZmw==">CgMxLjAyDmguZGgxbGpvMTZsZXBmOAByITFIQjAxRGlycWM3R0lJaWJ2V1hLdXEwdWszQ1hYSDZNYw==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2025-05-28T14:29:00Z</dcterms:created>
  <dc:creator>Guillaume CHARLES</dc:creator>
</cp:coreProperties>
</file>